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9C98" w14:textId="77777777" w:rsidR="00262299" w:rsidRPr="002C5DA6" w:rsidRDefault="00262299" w:rsidP="00262299">
      <w:pPr>
        <w:spacing w:line="240" w:lineRule="auto"/>
        <w:contextualSpacing/>
        <w:jc w:val="center"/>
        <w:rPr>
          <w:sz w:val="26"/>
          <w:szCs w:val="26"/>
        </w:rPr>
      </w:pPr>
      <w:r w:rsidRPr="002C5DA6">
        <w:rPr>
          <w:sz w:val="26"/>
          <w:szCs w:val="26"/>
        </w:rPr>
        <w:t>RFP 22-70302 All Payer Claim Database</w:t>
      </w:r>
    </w:p>
    <w:p w14:paraId="7F91646F" w14:textId="40929FFF" w:rsidR="00262299" w:rsidRPr="002C5DA6" w:rsidRDefault="00262299" w:rsidP="00262299">
      <w:pPr>
        <w:spacing w:line="240" w:lineRule="auto"/>
        <w:contextualSpacing/>
        <w:jc w:val="center"/>
        <w:rPr>
          <w:sz w:val="26"/>
          <w:szCs w:val="26"/>
        </w:rPr>
      </w:pPr>
      <w:r w:rsidRPr="002C5DA6">
        <w:rPr>
          <w:sz w:val="26"/>
          <w:szCs w:val="26"/>
        </w:rPr>
        <w:t>Post Oral Presentation Clarification Questions</w:t>
      </w:r>
    </w:p>
    <w:p w14:paraId="07C6E1DA" w14:textId="77777777" w:rsidR="00262299" w:rsidRPr="002C5DA6" w:rsidRDefault="00262299" w:rsidP="00262299">
      <w:pPr>
        <w:spacing w:line="240" w:lineRule="auto"/>
        <w:contextualSpacing/>
        <w:jc w:val="center"/>
        <w:rPr>
          <w:sz w:val="26"/>
          <w:szCs w:val="26"/>
        </w:rPr>
      </w:pPr>
    </w:p>
    <w:p w14:paraId="73D30E7B" w14:textId="0BDBEE8D" w:rsidR="00262299" w:rsidRPr="002C5DA6" w:rsidRDefault="00262299" w:rsidP="00262299">
      <w:pPr>
        <w:spacing w:line="240" w:lineRule="auto"/>
        <w:contextualSpacing/>
        <w:rPr>
          <w:b/>
          <w:bCs/>
          <w:color w:val="FF0000"/>
          <w:sz w:val="26"/>
          <w:szCs w:val="26"/>
          <w:u w:val="single"/>
        </w:rPr>
      </w:pPr>
      <w:r w:rsidRPr="002C5DA6">
        <w:rPr>
          <w:b/>
          <w:bCs/>
          <w:color w:val="FF0000"/>
          <w:sz w:val="26"/>
          <w:szCs w:val="26"/>
          <w:u w:val="single"/>
        </w:rPr>
        <w:t xml:space="preserve">Response Due by </w:t>
      </w:r>
      <w:r w:rsidR="00782D42" w:rsidRPr="002C5DA6">
        <w:rPr>
          <w:b/>
          <w:bCs/>
          <w:color w:val="FF0000"/>
          <w:sz w:val="26"/>
          <w:szCs w:val="26"/>
          <w:u w:val="single"/>
        </w:rPr>
        <w:t>August</w:t>
      </w:r>
      <w:r w:rsidRPr="002C5DA6">
        <w:rPr>
          <w:b/>
          <w:bCs/>
          <w:color w:val="FF0000"/>
          <w:sz w:val="26"/>
          <w:szCs w:val="26"/>
          <w:u w:val="single"/>
        </w:rPr>
        <w:t xml:space="preserve"> </w:t>
      </w:r>
      <w:r w:rsidR="00497D57" w:rsidRPr="002C5DA6">
        <w:rPr>
          <w:b/>
          <w:bCs/>
          <w:color w:val="FF0000"/>
          <w:sz w:val="26"/>
          <w:szCs w:val="26"/>
          <w:u w:val="single"/>
        </w:rPr>
        <w:t>23</w:t>
      </w:r>
      <w:r w:rsidR="00497D57" w:rsidRPr="002C5DA6">
        <w:rPr>
          <w:b/>
          <w:bCs/>
          <w:color w:val="FF0000"/>
          <w:sz w:val="26"/>
          <w:szCs w:val="26"/>
          <w:u w:val="single"/>
          <w:vertAlign w:val="superscript"/>
        </w:rPr>
        <w:t>rd</w:t>
      </w:r>
      <w:r w:rsidR="00497D57" w:rsidRPr="002C5DA6">
        <w:rPr>
          <w:b/>
          <w:bCs/>
          <w:color w:val="FF0000"/>
          <w:sz w:val="26"/>
          <w:szCs w:val="26"/>
          <w:u w:val="single"/>
        </w:rPr>
        <w:t xml:space="preserve"> </w:t>
      </w:r>
      <w:r w:rsidRPr="002C5DA6">
        <w:rPr>
          <w:b/>
          <w:bCs/>
          <w:color w:val="FF0000"/>
          <w:sz w:val="26"/>
          <w:szCs w:val="26"/>
          <w:u w:val="single"/>
        </w:rPr>
        <w:t>at 2:00 PM Eastern</w:t>
      </w:r>
    </w:p>
    <w:p w14:paraId="30D86D1C" w14:textId="77777777" w:rsidR="00262299" w:rsidRPr="002C5DA6" w:rsidRDefault="00262299" w:rsidP="00262299"/>
    <w:p w14:paraId="5558AF19" w14:textId="122BF67D" w:rsidR="00DA0588" w:rsidRPr="002C5DA6" w:rsidRDefault="00262299" w:rsidP="00262299">
      <w:pPr>
        <w:pStyle w:val="ListParagraph"/>
        <w:numPr>
          <w:ilvl w:val="0"/>
          <w:numId w:val="1"/>
        </w:numPr>
      </w:pPr>
      <w:r w:rsidRPr="002C5DA6">
        <w:t xml:space="preserve">In regard to your timeline, and you ensure the Indiana APCD Consumer-Facing Website be implemented and functional by August 1st, 2023. Please provide a detailed timeline with a start date of </w:t>
      </w:r>
      <w:r w:rsidR="00593F78" w:rsidRPr="002C5DA6">
        <w:t>November</w:t>
      </w:r>
      <w:r w:rsidRPr="002C5DA6">
        <w:t xml:space="preserve"> 1, 2022. 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9350"/>
      </w:tblGrid>
      <w:tr w:rsidR="00262299" w:rsidRPr="002C5DA6" w14:paraId="48B81A15" w14:textId="77777777" w:rsidTr="00D91DB5">
        <w:tc>
          <w:tcPr>
            <w:tcW w:w="9350" w:type="dxa"/>
            <w:shd w:val="clear" w:color="auto" w:fill="FFF2CC" w:themeFill="accent4" w:themeFillTint="33"/>
          </w:tcPr>
          <w:p w14:paraId="486E68BD" w14:textId="0498B558" w:rsidR="006F435F" w:rsidRPr="002C5DA6" w:rsidRDefault="001B211F" w:rsidP="008424C7">
            <w:pPr>
              <w:pStyle w:val="ListParagraph"/>
              <w:ind w:left="0"/>
            </w:pPr>
            <w:r w:rsidRPr="002C5DA6">
              <w:t xml:space="preserve">Yes, </w:t>
            </w:r>
            <w:r w:rsidR="00C65522" w:rsidRPr="002C5DA6">
              <w:t xml:space="preserve">Onpoint can confirm that the Indiana APCD Consumer-Facing Website will </w:t>
            </w:r>
            <w:r w:rsidR="00174BB9" w:rsidRPr="002C5DA6">
              <w:t xml:space="preserve">be </w:t>
            </w:r>
            <w:r w:rsidR="00C65522" w:rsidRPr="002C5DA6">
              <w:t xml:space="preserve">implemented and functional by August 1, </w:t>
            </w:r>
            <w:r w:rsidR="008424C7" w:rsidRPr="002C5DA6">
              <w:t>2023,</w:t>
            </w:r>
            <w:r w:rsidR="00C65522" w:rsidRPr="002C5DA6">
              <w:t xml:space="preserve"> </w:t>
            </w:r>
            <w:r w:rsidR="0005409C" w:rsidRPr="002C5DA6">
              <w:t xml:space="preserve">assuming </w:t>
            </w:r>
            <w:r w:rsidR="00C65522" w:rsidRPr="002C5DA6">
              <w:t xml:space="preserve">a start </w:t>
            </w:r>
            <w:r w:rsidR="00C65522" w:rsidRPr="002C5DA6">
              <w:t xml:space="preserve">date of November 1, 2022. </w:t>
            </w:r>
          </w:p>
          <w:p w14:paraId="0DC4534E" w14:textId="78ECFD06" w:rsidR="006F435F" w:rsidRPr="002C5DA6" w:rsidRDefault="006F435F" w:rsidP="008424C7">
            <w:pPr>
              <w:pStyle w:val="ListParagraph"/>
              <w:ind w:left="0"/>
            </w:pPr>
          </w:p>
          <w:p w14:paraId="6424F7D2" w14:textId="7A845325" w:rsidR="00AD551E" w:rsidRPr="002C5DA6" w:rsidRDefault="0066166C" w:rsidP="008424C7">
            <w:pPr>
              <w:pStyle w:val="ListParagraph"/>
              <w:ind w:left="0"/>
            </w:pPr>
            <w:r w:rsidRPr="002C5DA6">
              <w:t>As described in our RFP response, Onpoint has provided multiple clients with consumer-facing websites and interactive reporting that provide the public with information regarding the cost, quality, and utilization of healthcare services.</w:t>
            </w:r>
            <w:r w:rsidR="00AD551E" w:rsidRPr="002C5DA6">
              <w:t xml:space="preserve"> </w:t>
            </w:r>
            <w:r w:rsidR="00BD08E4" w:rsidRPr="002C5DA6">
              <w:t>Our proposed solution for the State is based on our experience and lessons learned with our other state clients.</w:t>
            </w:r>
          </w:p>
          <w:p w14:paraId="42595A60" w14:textId="77777777" w:rsidR="006F435F" w:rsidRPr="002C5DA6" w:rsidRDefault="006F435F" w:rsidP="008424C7">
            <w:pPr>
              <w:pStyle w:val="ListParagraph"/>
              <w:ind w:left="0"/>
            </w:pPr>
          </w:p>
          <w:p w14:paraId="2E92E7DB" w14:textId="0B049474" w:rsidR="00262299" w:rsidRPr="002C5DA6" w:rsidRDefault="00C65522" w:rsidP="008424C7">
            <w:pPr>
              <w:pStyle w:val="ListParagraph"/>
              <w:ind w:left="0"/>
            </w:pPr>
            <w:r w:rsidRPr="002C5DA6">
              <w:t>To meet the State</w:t>
            </w:r>
            <w:r w:rsidR="002B54C1" w:rsidRPr="002C5DA6">
              <w:t>’</w:t>
            </w:r>
            <w:r w:rsidRPr="002C5DA6">
              <w:t xml:space="preserve">s request for a detailed timeline, we have provided a draft </w:t>
            </w:r>
            <w:r w:rsidR="008424C7" w:rsidRPr="002C5DA6">
              <w:t xml:space="preserve">Indiana APCD Consumer-Facing Website </w:t>
            </w:r>
            <w:r w:rsidR="00CD7086" w:rsidRPr="002C5DA6">
              <w:t xml:space="preserve">timeline </w:t>
            </w:r>
            <w:r w:rsidR="00174BB9" w:rsidRPr="002C5DA6">
              <w:t>for</w:t>
            </w:r>
            <w:r w:rsidRPr="002C5DA6">
              <w:t xml:space="preserve"> </w:t>
            </w:r>
            <w:r w:rsidR="00174BB9" w:rsidRPr="002C5DA6">
              <w:t xml:space="preserve">the </w:t>
            </w:r>
            <w:r w:rsidRPr="002C5DA6">
              <w:t>implementation</w:t>
            </w:r>
            <w:r w:rsidR="00174BB9" w:rsidRPr="002C5DA6">
              <w:t xml:space="preserve"> period below</w:t>
            </w:r>
            <w:r w:rsidR="008424C7" w:rsidRPr="002C5DA6">
              <w:t>.</w:t>
            </w:r>
          </w:p>
          <w:p w14:paraId="5CA452AC" w14:textId="27046F6C" w:rsidR="008424C7" w:rsidRPr="002C5DA6" w:rsidRDefault="008424C7" w:rsidP="008424C7">
            <w:pPr>
              <w:pStyle w:val="ListParagraph"/>
              <w:ind w:left="0"/>
            </w:pPr>
          </w:p>
          <w:p w14:paraId="1894263F" w14:textId="4176B74A" w:rsidR="00DB6A31" w:rsidRPr="002C5DA6" w:rsidRDefault="008424C7" w:rsidP="00DB6A31">
            <w:pPr>
              <w:keepNext/>
              <w:keepLines/>
              <w:spacing w:after="120"/>
              <w:rPr>
                <w:rFonts w:asciiTheme="majorHAnsi" w:hAnsiTheme="majorHAnsi"/>
                <w:i/>
                <w:spacing w:val="-5"/>
              </w:rPr>
            </w:pPr>
            <w:bookmarkStart w:id="0" w:name="_Hlk111806007"/>
            <w:bookmarkStart w:id="1" w:name="_Hlk49783525"/>
            <w:bookmarkStart w:id="2" w:name="_Hlk2279685"/>
            <w:bookmarkStart w:id="3" w:name="_Hlk37578375"/>
            <w:r w:rsidRPr="002C5DA6">
              <w:rPr>
                <w:b/>
                <w:bCs/>
              </w:rPr>
              <w:t xml:space="preserve">Indiana </w:t>
            </w:r>
            <w:r w:rsidR="00DB6A31" w:rsidRPr="002C5DA6">
              <w:rPr>
                <w:b/>
                <w:bCs/>
              </w:rPr>
              <w:t>APCD Consumer-Facing Website</w:t>
            </w:r>
            <w:r w:rsidR="00C65522" w:rsidRPr="002C5DA6">
              <w:rPr>
                <w:b/>
                <w:bCs/>
              </w:rPr>
              <w:t xml:space="preserve"> </w:t>
            </w:r>
            <w:r w:rsidR="00E10383" w:rsidRPr="002C5DA6">
              <w:rPr>
                <w:b/>
                <w:bCs/>
              </w:rPr>
              <w:t>Timeline</w:t>
            </w:r>
            <w:bookmarkEnd w:id="0"/>
          </w:p>
          <w:bookmarkEnd w:id="1"/>
          <w:bookmarkEnd w:id="2"/>
          <w:bookmarkEnd w:id="3"/>
          <w:tbl>
            <w:tblPr>
              <w:tblW w:w="5000" w:type="pct"/>
              <w:tbl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  <w:insideH w:val="single" w:sz="4" w:space="0" w:color="808080"/>
                <w:insideV w:val="single" w:sz="4" w:space="0" w:color="808080"/>
              </w:tblBorders>
              <w:tblLayout w:type="fixed"/>
              <w:tblCellMar>
                <w:top w:w="29" w:type="dxa"/>
                <w:left w:w="58" w:type="dxa"/>
                <w:bottom w:w="29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507"/>
              <w:gridCol w:w="3983"/>
              <w:gridCol w:w="858"/>
              <w:gridCol w:w="858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43"/>
              <w:gridCol w:w="250"/>
            </w:tblGrid>
            <w:tr w:rsidR="006F435F" w:rsidRPr="002C5DA6" w14:paraId="66BBF363" w14:textId="77777777" w:rsidTr="002C5DA6">
              <w:trPr>
                <w:cantSplit/>
                <w:trHeight w:val="20"/>
                <w:tblHeader/>
              </w:trPr>
              <w:tc>
                <w:tcPr>
                  <w:tcW w:w="27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AE3555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8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340CEE1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3F53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nil"/>
                    <w:right w:val="single" w:sz="4" w:space="0" w:color="808080"/>
                  </w:tcBorders>
                  <w:shd w:val="clear" w:color="auto" w:fill="auto"/>
                  <w:noWrap/>
                  <w:hideMark/>
                </w:tcPr>
                <w:p w14:paraId="66743A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601" w:type="pct"/>
                  <w:gridSpan w:val="12"/>
                  <w:tcBorders>
                    <w:left w:val="single" w:sz="4" w:space="0" w:color="808080"/>
                  </w:tcBorders>
                  <w:shd w:val="clear" w:color="000000" w:fill="8EA9DB"/>
                  <w:noWrap/>
                  <w:hideMark/>
                </w:tcPr>
                <w:p w14:paraId="13EC2E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  <w:t>Implementation (by Month)</w:t>
                  </w:r>
                </w:p>
              </w:tc>
            </w:tr>
            <w:tr w:rsidR="00C85364" w:rsidRPr="002C5DA6" w14:paraId="6C04A58B" w14:textId="77777777" w:rsidTr="002C5DA6">
              <w:trPr>
                <w:cantSplit/>
                <w:trHeight w:val="20"/>
                <w:tblHeader/>
              </w:trPr>
              <w:tc>
                <w:tcPr>
                  <w:tcW w:w="278" w:type="pct"/>
                  <w:tcBorders>
                    <w:top w:val="nil"/>
                    <w:left w:val="nil"/>
                    <w:bottom w:val="single" w:sz="4" w:space="0" w:color="808080"/>
                    <w:right w:val="nil"/>
                  </w:tcBorders>
                  <w:shd w:val="clear" w:color="auto" w:fill="auto"/>
                </w:tcPr>
                <w:p w14:paraId="43DD6E39" w14:textId="53A018E9" w:rsidR="00C85364" w:rsidRPr="002C5DA6" w:rsidRDefault="00C85364" w:rsidP="002B2DB3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182" w:type="pct"/>
                  <w:tcBorders>
                    <w:top w:val="nil"/>
                    <w:left w:val="nil"/>
                    <w:bottom w:val="single" w:sz="4" w:space="0" w:color="808080"/>
                    <w:right w:val="nil"/>
                  </w:tcBorders>
                  <w:shd w:val="clear" w:color="auto" w:fill="auto"/>
                </w:tcPr>
                <w:p w14:paraId="20DA5767" w14:textId="3F69A9B3" w:rsidR="00C85364" w:rsidRPr="002C5DA6" w:rsidRDefault="00C85364" w:rsidP="002B2DB3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808080"/>
                    <w:right w:val="nil"/>
                  </w:tcBorders>
                  <w:shd w:val="clear" w:color="auto" w:fill="auto"/>
                </w:tcPr>
                <w:p w14:paraId="7357C3F6" w14:textId="52E1E70C" w:rsidR="00C85364" w:rsidRPr="002C5DA6" w:rsidRDefault="00C85364" w:rsidP="002B2DB3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470" w:type="pct"/>
                  <w:tcBorders>
                    <w:top w:val="nil"/>
                    <w:left w:val="nil"/>
                    <w:bottom w:val="single" w:sz="4" w:space="0" w:color="808080"/>
                    <w:right w:val="single" w:sz="4" w:space="0" w:color="808080"/>
                  </w:tcBorders>
                  <w:shd w:val="clear" w:color="auto" w:fill="auto"/>
                  <w:noWrap/>
                </w:tcPr>
                <w:p w14:paraId="0905A164" w14:textId="094FBBBD" w:rsidR="00C85364" w:rsidRPr="002C5DA6" w:rsidRDefault="00C85364" w:rsidP="002B2DB3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6" w:type="pct"/>
                  <w:gridSpan w:val="2"/>
                  <w:tcBorders>
                    <w:top w:val="single" w:sz="4" w:space="0" w:color="808080"/>
                    <w:left w:val="single" w:sz="4" w:space="0" w:color="808080"/>
                  </w:tcBorders>
                  <w:shd w:val="clear" w:color="000000" w:fill="B4C6E7"/>
                  <w:noWrap/>
                </w:tcPr>
                <w:p w14:paraId="6E26195D" w14:textId="5F9E0C16" w:rsidR="00C85364" w:rsidRPr="002C5DA6" w:rsidRDefault="00C85364" w:rsidP="002B2DB3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1335" w:type="pct"/>
                  <w:gridSpan w:val="10"/>
                  <w:shd w:val="clear" w:color="000000" w:fill="B4C6E7"/>
                  <w:noWrap/>
                </w:tcPr>
                <w:p w14:paraId="55279ED1" w14:textId="751D2886" w:rsidR="00C85364" w:rsidRPr="002C5DA6" w:rsidRDefault="00C85364" w:rsidP="002B2DB3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2023</w:t>
                  </w:r>
                </w:p>
              </w:tc>
            </w:tr>
            <w:tr w:rsidR="00D91DB5" w:rsidRPr="002C5DA6" w14:paraId="7800FBA8" w14:textId="77777777" w:rsidTr="00764E4A">
              <w:trPr>
                <w:cantSplit/>
                <w:trHeight w:val="20"/>
                <w:tblHeader/>
              </w:trPr>
              <w:tc>
                <w:tcPr>
                  <w:tcW w:w="278" w:type="pct"/>
                  <w:tcBorders>
                    <w:top w:val="single" w:sz="4" w:space="0" w:color="808080"/>
                  </w:tcBorders>
                  <w:shd w:val="clear" w:color="000000" w:fill="B4C6E7"/>
                </w:tcPr>
                <w:p w14:paraId="537506FD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  <w:t>#</w:t>
                  </w:r>
                </w:p>
              </w:tc>
              <w:tc>
                <w:tcPr>
                  <w:tcW w:w="2182" w:type="pct"/>
                  <w:tcBorders>
                    <w:top w:val="single" w:sz="4" w:space="0" w:color="808080"/>
                  </w:tcBorders>
                  <w:shd w:val="clear" w:color="000000" w:fill="B4C6E7"/>
                  <w:hideMark/>
                </w:tcPr>
                <w:p w14:paraId="4B99F293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  <w:t xml:space="preserve">Task </w:t>
                  </w:r>
                </w:p>
              </w:tc>
              <w:tc>
                <w:tcPr>
                  <w:tcW w:w="470" w:type="pct"/>
                  <w:tcBorders>
                    <w:top w:val="single" w:sz="4" w:space="0" w:color="808080"/>
                  </w:tcBorders>
                  <w:shd w:val="clear" w:color="000000" w:fill="B4C6E7"/>
                </w:tcPr>
                <w:p w14:paraId="3474A96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Start Date</w:t>
                  </w:r>
                </w:p>
              </w:tc>
              <w:tc>
                <w:tcPr>
                  <w:tcW w:w="470" w:type="pct"/>
                  <w:tcBorders>
                    <w:top w:val="single" w:sz="4" w:space="0" w:color="808080"/>
                  </w:tcBorders>
                  <w:shd w:val="clear" w:color="000000" w:fill="B4C6E7"/>
                  <w:noWrap/>
                  <w:hideMark/>
                </w:tcPr>
                <w:p w14:paraId="7A94669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End Date</w:t>
                  </w:r>
                </w:p>
              </w:tc>
              <w:tc>
                <w:tcPr>
                  <w:tcW w:w="133" w:type="pct"/>
                  <w:tcBorders>
                    <w:top w:val="single" w:sz="4" w:space="0" w:color="808080"/>
                  </w:tcBorders>
                  <w:shd w:val="clear" w:color="000000" w:fill="B4C6E7"/>
                  <w:noWrap/>
                  <w:hideMark/>
                </w:tcPr>
                <w:p w14:paraId="2A302D8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N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154EA3E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04F1A57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4564841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3C2C4E5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0AC6D76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09420B7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M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45BEC2E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133" w:type="pct"/>
                  <w:shd w:val="clear" w:color="000000" w:fill="B4C6E7"/>
                  <w:noWrap/>
                  <w:hideMark/>
                </w:tcPr>
                <w:p w14:paraId="4247D64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133" w:type="pct"/>
                  <w:shd w:val="clear" w:color="000000" w:fill="B4C6E7"/>
                </w:tcPr>
                <w:p w14:paraId="58F3809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133" w:type="pct"/>
                  <w:shd w:val="clear" w:color="000000" w:fill="B4C6E7"/>
                </w:tcPr>
                <w:p w14:paraId="1099CA5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S</w:t>
                  </w:r>
                </w:p>
              </w:tc>
              <w:tc>
                <w:tcPr>
                  <w:tcW w:w="137" w:type="pct"/>
                  <w:shd w:val="clear" w:color="000000" w:fill="B4C6E7"/>
                </w:tcPr>
                <w:p w14:paraId="76F389F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O</w:t>
                  </w:r>
                </w:p>
              </w:tc>
            </w:tr>
            <w:tr w:rsidR="00D91DB5" w:rsidRPr="002C5DA6" w14:paraId="5748718D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808080" w:themeFill="background1" w:themeFillShade="80"/>
                </w:tcPr>
                <w:p w14:paraId="58C352F1" w14:textId="5CF08773" w:rsidR="006F435F" w:rsidRPr="002C5DA6" w:rsidRDefault="00E46BC9" w:rsidP="00CD7086">
                  <w:pPr>
                    <w:spacing w:after="0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N/A</w:t>
                  </w:r>
                </w:p>
              </w:tc>
              <w:tc>
                <w:tcPr>
                  <w:tcW w:w="2182" w:type="pct"/>
                  <w:shd w:val="clear" w:color="auto" w:fill="808080" w:themeFill="background1" w:themeFillShade="80"/>
                </w:tcPr>
                <w:p w14:paraId="5851CB94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Contract Start</w:t>
                  </w:r>
                </w:p>
              </w:tc>
              <w:tc>
                <w:tcPr>
                  <w:tcW w:w="470" w:type="pct"/>
                  <w:shd w:val="clear" w:color="auto" w:fill="808080" w:themeFill="background1" w:themeFillShade="80"/>
                </w:tcPr>
                <w:p w14:paraId="5CD07985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11/1/22</w:t>
                  </w:r>
                </w:p>
              </w:tc>
              <w:tc>
                <w:tcPr>
                  <w:tcW w:w="470" w:type="pct"/>
                  <w:shd w:val="clear" w:color="auto" w:fill="808080" w:themeFill="background1" w:themeFillShade="80"/>
                  <w:noWrap/>
                </w:tcPr>
                <w:p w14:paraId="44D2BE21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000000" w:fill="92D050"/>
                  <w:noWrap/>
                  <w:hideMark/>
                </w:tcPr>
                <w:p w14:paraId="63D4D78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775CF9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44EA400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69A6C43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3DC2B8B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72342D0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56B121E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646DFD7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6AA1D60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</w:tcPr>
                <w:p w14:paraId="5D9CF14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000000" w:fill="FFFFFF"/>
                </w:tcPr>
                <w:p w14:paraId="68E0509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000000" w:fill="FFFFFF"/>
                </w:tcPr>
                <w:p w14:paraId="00805BA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623657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1139194D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568C4D34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Initial Infrastructure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7E6C3BD1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12/1/22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193FC1A8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4/12/23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F4FFE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B0A31C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123CE7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5B3C5B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CB45F8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EC0E54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7927BF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04DA8C2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  <w:noWrap/>
                  <w:hideMark/>
                </w:tcPr>
                <w:p w14:paraId="4F3E9F6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000000" w:fill="FFFFFF"/>
                </w:tcPr>
                <w:p w14:paraId="3077502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000000" w:fill="FFFFFF"/>
                </w:tcPr>
                <w:p w14:paraId="6C4B829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000000" w:fill="FFFFFF"/>
                </w:tcPr>
                <w:p w14:paraId="27DD0C0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6145CB4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76F7BEBF" w14:textId="0EFD93C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1.a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195D9AA7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Review website security and operational standards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7E1F874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12/1/22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1A951BD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12/28/22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59BC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E9CB4B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CCCFA3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EA8CD6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CDBC6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64F62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E8D346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A1F16A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5B5AF7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619EA3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B3ADC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C16E9C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EE2C230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2635295A" w14:textId="311A3CF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1.b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08031DE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Build Tableau server for hosting reporting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D33148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12/29/22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3BA8031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4/12/23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78C81F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461F7E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D7054B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96E339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3BD01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4F5B53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136E73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251CF3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787A32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98B337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C4302D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1D120C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3A6A3895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3C40941D" w14:textId="56A282A3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1.c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147EECDC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Obtain web address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261A562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12/29/22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5B6741B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1/4/23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3513B3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E595AC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4FBC4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99B3A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314763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30804F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5B2F0D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CCE26A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BAE61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BE56DD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BB34B4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85B1CB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3853543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18096F44" w14:textId="337A810E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1.d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3CFE53F4" w14:textId="0D77E834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Create website environments</w:t>
                  </w:r>
                  <w:r w:rsidR="002B4755" w:rsidRPr="002C5DA6">
                    <w:rPr>
                      <w:rFonts w:cstheme="minorHAnsi"/>
                      <w:sz w:val="16"/>
                      <w:szCs w:val="16"/>
                    </w:rPr>
                    <w:t xml:space="preserve"> (e.g., development, test, production)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631BAC01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12/29/22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37A28D5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2/8/23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215EAF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DE32E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F82073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A5B086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15DCE8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6C7ED1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EDFC7C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A00D6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D37433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C1B90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8802C1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8294D3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9135FF9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0859415B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632CF6C1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Stakeholder/IDOI Engagement Meetings to Define Requirements for APCD Consumer-Facing Website Content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49F6B1B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12/1/22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180D7DF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2/10/23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8A76D6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A1D43D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FBF67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CE97A5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4071EE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038EF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3362C4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04E09C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CDA94B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8877CB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0C7F1E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1976BE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4525B78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5755B264" w14:textId="2C70ECE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0DA9857E" w14:textId="02626DAD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Determine process for including </w:t>
                  </w:r>
                  <w:r w:rsidR="00BF7CCC" w:rsidRPr="002C5DA6">
                    <w:rPr>
                      <w:rFonts w:cstheme="minorHAnsi"/>
                      <w:sz w:val="16"/>
                      <w:szCs w:val="16"/>
                    </w:rPr>
                    <w:t xml:space="preserve">non-IDOI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external stakeholders in website reporting discussions/decisions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0264BD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12/1/22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183992D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12/28/22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3C2FA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9FDBF2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69BC77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140CB5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DC5CD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5677A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838346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F402AB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BB479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59823C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8A28BD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EDBE0F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46D7DF6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368BC81C" w14:textId="033E0137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2B88B8E2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Define a communication strategy for engaging stakeholders ahead of public reporting launch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E2DFD1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12/1/22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555474D6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12/28/22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413292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E1DCCB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42D69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72EC6A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887DB2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EFED0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565927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4B0C66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CB8624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89EA6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96316F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973B44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782B34B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62A19967" w14:textId="7CC14889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C86E659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Hold stakeholder meetings according to defined engagement process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0C2750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7F10B88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F84003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6090A7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63E3FBF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C46AA3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DFCFE9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DC07F7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CE6B52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9C0403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F6BFD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CD8E19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752A12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7FD9D2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0A8729A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5C24FAB8" w14:textId="1E089A66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11B340B6" w14:textId="07E77CD2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Review existing Indiana</w:t>
                  </w:r>
                  <w:r w:rsidR="00F41271" w:rsidRPr="002C5DA6">
                    <w:rPr>
                      <w:rFonts w:cstheme="minorHAnsi"/>
                      <w:sz w:val="16"/>
                      <w:szCs w:val="16"/>
                    </w:rPr>
                    <w:t>-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specific collateral and style guides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61D6225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6EEFA27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A399B8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F108FA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9635B5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3B3435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2B1F5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45D67E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E67DDF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1BB066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EF2583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22E2C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06ABC8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9CFF8C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B945B3C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7E54E8B1" w14:textId="4B17F161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1A6FBB06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Define required website features and functionality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3AD14175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08C9014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243614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DF7C22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4DF1D9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E7F0D2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B27C51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FC1DBB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B17418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63941B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D9ADE8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9579AD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0DAF92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6B94191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3FA8E4A1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757CC8D0" w14:textId="7093E429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f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4F30C05C" w14:textId="15162685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Map end users</w:t>
                  </w:r>
                  <w:r w:rsidR="002B54C1" w:rsidRPr="002C5DA6">
                    <w:rPr>
                      <w:rFonts w:cstheme="minorHAnsi"/>
                      <w:sz w:val="16"/>
                      <w:szCs w:val="16"/>
                    </w:rPr>
                    <w:t>’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 journeys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51816415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1/2/23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6BE959E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22B29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CD640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27C8E7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F71F55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1DE1ED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150F65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A074D3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529CF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0150A3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235C2A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379AFB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E564B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214AFA1F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4D57C6AF" w14:textId="74A4F57F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g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3B6E0B61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Summarize feedback to be used in requirements building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20E9EE90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4971BDA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85005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69DEB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091202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A8AD7D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B887B3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DEB3C2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46E875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F4B0E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6A466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11AE62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FFB799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D74B4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57198C64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546A3274" w14:textId="77777777" w:rsidR="006F435F" w:rsidRPr="002C5DA6" w:rsidRDefault="006F435F" w:rsidP="00612598">
                  <w:pPr>
                    <w:keepNext/>
                    <w:keepLines/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091E7904" w14:textId="77777777" w:rsidR="006F435F" w:rsidRPr="002C5DA6" w:rsidRDefault="006F435F" w:rsidP="00612598">
                  <w:pPr>
                    <w:keepNext/>
                    <w:keepLines/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Website Design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571EFE2D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2/6/23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5B09E514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6/2/23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5A61D37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0BB7E80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3F0E531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B9569D6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E09F2D6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EB5C924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EF25C45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2CA9603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0E9CDDA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48AF916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282B97A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C125A28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3AB073AF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0A2BCCB2" w14:textId="4B96E131" w:rsidR="006F435F" w:rsidRPr="002C5DA6" w:rsidRDefault="006F435F" w:rsidP="00612598">
                  <w:pPr>
                    <w:keepNext/>
                    <w:keepLines/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4D587F83" w14:textId="4069C74A" w:rsidR="006F435F" w:rsidRPr="002C5DA6" w:rsidRDefault="002A3175" w:rsidP="00612598">
                  <w:pPr>
                    <w:keepNext/>
                    <w:keepLines/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Determine b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randing</w:t>
                  </w:r>
                  <w:r>
                    <w:rPr>
                      <w:rFonts w:cstheme="minorHAnsi"/>
                      <w:sz w:val="16"/>
                      <w:szCs w:val="16"/>
                    </w:rPr>
                    <w:t xml:space="preserve"> conventions 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9313639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FF9E16E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3/24/23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049FFB3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1E31520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FAE2EB6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842EC4A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A6F8337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3098E86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0AD97B3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EA192F5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78F8E2F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94E5800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D92B0F2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F9B0F8D" w14:textId="77777777" w:rsidR="006F435F" w:rsidRPr="002C5DA6" w:rsidRDefault="006F435F" w:rsidP="00612598">
                  <w:pPr>
                    <w:keepNext/>
                    <w:keepLines/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0B45D2A3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1E52C3CA" w14:textId="60B99BB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82DCD3C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Build draft style guide and page design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1C5B26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585B33C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DF136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1F7CDF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AA4CF5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FB27A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D04B2D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4E7E7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65634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436940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CDA45B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CB1172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0D3252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F4593D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BEF777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10AE72C9" w14:textId="5BAE0FD1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lastRenderedPageBreak/>
                    <w:t>3.a.ii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0F764C02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Build site wireframe and structure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0D046EF6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7E217C0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2/24/23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A0F0C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A41545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74E405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007FB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D4F68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A764BD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748260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5E70F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C51C18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77A5C2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C2DB3D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058DBA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AE0847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5CC65231" w14:textId="3FA1A70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3.a.iii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3F4BFABE" w14:textId="2CABEA68" w:rsidR="006F435F" w:rsidRPr="002C5DA6" w:rsidRDefault="00880178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Provide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 xml:space="preserve">IDOI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with UAT regarding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wireframes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69543DF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2/27/23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5FD9835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3/10/23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691A32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C2D38F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EED96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F1752C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CCFA0F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45FFE0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1A2010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F0E4E3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2DCA58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5C6C90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61B69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4B6261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0F95BB5F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0245CA75" w14:textId="4187145C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4A749117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Update wireframes based on IDOI feedback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11FCD7C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3/13/23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2BEDFEE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3/17/23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4598E9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ABFC4B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9EA917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6DBA58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368F1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C047D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35D1E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66E2D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BC189F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AD73D5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E5A418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47908D9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714BAB5C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7E41DE3C" w14:textId="0D7BACBC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3FF7A2E0" w14:textId="40E7192B" w:rsidR="006F435F" w:rsidRPr="002C5DA6" w:rsidRDefault="001B39AC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Receive f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inal IDOI approval of webpage design and style guide</w:t>
                  </w:r>
                </w:p>
              </w:tc>
              <w:tc>
                <w:tcPr>
                  <w:tcW w:w="470" w:type="pct"/>
                  <w:shd w:val="clear" w:color="000000" w:fill="FFFFFF"/>
                </w:tcPr>
                <w:p w14:paraId="49381C8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3/20/23</w:t>
                  </w:r>
                </w:p>
              </w:tc>
              <w:tc>
                <w:tcPr>
                  <w:tcW w:w="470" w:type="pct"/>
                  <w:shd w:val="clear" w:color="000000" w:fill="FFFFFF"/>
                  <w:noWrap/>
                </w:tcPr>
                <w:p w14:paraId="08AABC90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3/24/23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910942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C10DD6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0AC9E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F17F9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1B7717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886D8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DF57B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C36039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F34A37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16F6C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AA963C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F6644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3F5F2FBC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EF9CFD2" w14:textId="34C45677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50A69E9A" w14:textId="3509CFC7" w:rsidR="006F435F" w:rsidRPr="002C5DA6" w:rsidRDefault="008140AA" w:rsidP="008235D5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Identify content needed for web pages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0702F37C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3/27/23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17438C14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3/31/23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5619F4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D29241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E5B4FE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014B21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502365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0EC65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7F43AE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85CCF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B163B3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EEB5C8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649072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AA3221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359C6B01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3EC2A4DA" w14:textId="20EF731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4C3B0F4B" w14:textId="3CAA8E50" w:rsidR="006F435F" w:rsidRPr="002C5DA6" w:rsidRDefault="00B7116B" w:rsidP="008235D5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Define and develop c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ontent</w:t>
                  </w:r>
                  <w:r w:rsidR="00612598" w:rsidRPr="002C5DA6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CAC1428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3/27/23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608E066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6/2/23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399001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FA4C47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13360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F0D32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849695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35C104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DE8E7B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B0EC16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01E8FC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F7E3C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8D0B81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A345B3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050B8E39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4CC1E246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45127A43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Website Development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3B6C0FE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3/27/23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3BABF25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E7D5F2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AB9448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0878AB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AE1A93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E25338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437147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0180E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5F8556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2F0ED4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FCB20E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EBAC1B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6DA599D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59F25B3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275BCE57" w14:textId="43D36C53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0807AAD6" w14:textId="14492C5F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Develop web pages based on approved requirements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6E39A8B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3/27/23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3509D34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5/5/23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4FB85E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04C44A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8F2D02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62829F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DDE61E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75F138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57D848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52F2E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3CA3E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96828D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BF4614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943D29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0719B2B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41A1686D" w14:textId="7AB9C54F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8300093" w14:textId="5638015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Confirm </w:t>
                  </w:r>
                  <w:r w:rsidR="001B39AC" w:rsidRPr="002C5DA6">
                    <w:rPr>
                      <w:rFonts w:cstheme="minorHAnsi"/>
                      <w:sz w:val="16"/>
                      <w:szCs w:val="16"/>
                    </w:rPr>
                    <w:t xml:space="preserve">website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functionality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6749FA78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5/8/23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1C1AC98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AB2042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A562A4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6A0C50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0B3723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F3165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504185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927828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BC7274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2396A2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FAB862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2469AC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9AB990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0811C83B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7FEA4A9B" w14:textId="1BA3ECA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5A3D0F9F" w14:textId="3D9855B9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Complete accessibility testing to confirm Section 508 compliance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0B4D616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5/8/23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329EA95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BD2A72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62458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41209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30E314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285086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49FECE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650F89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5DCE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8C4814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59FCF7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EE7DAA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FBD311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D91DB5" w:rsidRPr="002C5DA6" w14:paraId="40D95F39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2D3B36BB" w14:textId="7F83C5A6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53AF7FB8" w14:textId="77777777" w:rsidR="006F435F" w:rsidRPr="002C5DA6" w:rsidRDefault="006F435F" w:rsidP="008235D5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Embed completed Tableau reports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025A3C7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5/8/23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5ACF85B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64A86F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427AFE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1932CE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62E25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35172F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6B359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96A197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66084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FCD2BD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D17D4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62D490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258B9B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D3BB2D2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6E26DAF5" w14:textId="7AD2657B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3AACD42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Build framework for embedding Tableau reports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02A3F0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5/8/23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FC029C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5/19/23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A0FD9B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D20F9B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5186A9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4BF35B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67DAE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E8989D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7D792A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C561DD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EC34CB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5630E9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434092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B50FE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72D6D6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6647E520" w14:textId="4042871B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6F2DD75C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Embed completed Tableau reports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793DC224" w14:textId="21CC938B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6/30/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514DE619" w14:textId="6A76AB78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7/3/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481333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B96683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4282E3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482BF7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6F801E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136D2A2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DF6AE9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5B95FA2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23AA95B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23D73E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A934AA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FA34F7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F26061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14CB50C7" w14:textId="3DF1592F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56E6B0E4" w14:textId="511F3222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Confirm functionality of </w:t>
                  </w:r>
                  <w:r w:rsidR="002F3BF4" w:rsidRPr="002C5DA6">
                    <w:rPr>
                      <w:rFonts w:cstheme="minorHAnsi"/>
                      <w:sz w:val="16"/>
                      <w:szCs w:val="16"/>
                    </w:rPr>
                    <w:t xml:space="preserve">Tableau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reports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53FF51F8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7/4/23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4F879E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B6A42F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6984E6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C04C09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5D9F1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BAD630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5BD521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B0440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D362A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2083A6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0B6329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8C010F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B57B77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D1F8591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50C50449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3142537D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Report/Dashboard Content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3716144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6514AC9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7/3/23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2D79D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CA8F3C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189D8AC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EE22B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5A2BF4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F90A5B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B331E3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31C47F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F0139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CFD3AE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9C907F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044092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B92C2A4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5D53DD32" w14:textId="079BD3F4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7559B8FA" w14:textId="77777777" w:rsidR="006F435F" w:rsidRPr="002C5DA6" w:rsidRDefault="006F435F" w:rsidP="008235D5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Provide IDOI with options for specific measures to be reported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1D510D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5F32940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C82315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9AD016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D1B718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0DE5EB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DE39D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0247C2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2BB54D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7B159F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9D5865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F8ED42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56E9AC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F34119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1285404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3841D4B0" w14:textId="39760A46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508925E0" w14:textId="2ECEA5D9" w:rsidR="006F435F" w:rsidRPr="002C5DA6" w:rsidRDefault="00A51D94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Review and select methodology for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quality ratings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74ED05F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440BF7C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A2E708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29FCAF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739B94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C867D7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881B72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691966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A435A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4E3DD15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4A50F1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B40185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4F232D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A956A9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4BD62AB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132BF9D8" w14:textId="3CC7343A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191C8586" w14:textId="4C2269DE" w:rsidR="006F435F" w:rsidRPr="002C5DA6" w:rsidRDefault="00A51D94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Review and select methodology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for utilization measures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562F4EF5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6FF4FA9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43F9C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75077C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50EF31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9909A3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B79EAA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F2CEAD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93A9E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8E4AD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7D5837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52296A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AFA2D5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AAAC7B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8F84CB2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507F1F20" w14:textId="2177AA28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37D9E2C5" w14:textId="583FCB32" w:rsidR="006F435F" w:rsidRPr="002C5DA6" w:rsidRDefault="00A51D94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Review and select methodology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for shoppable procedures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76D7D9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2/13/23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5E78EE8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2/13/23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06308C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255B24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CA5602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F65A2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90526A1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5A7CAA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1162C2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AA9AD7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A6F7B8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1E2BBB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248350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726DCF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0B25BEF4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58A31577" w14:textId="06C77F8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037B570B" w14:textId="77777777" w:rsidR="006F435F" w:rsidRPr="002C5DA6" w:rsidRDefault="006F435F" w:rsidP="008235D5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Identify facility reporting requirements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42C62CD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47B2FEC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8E628B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0B49BF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BD0485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60751EE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082E8A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C8B397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4282E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1481153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717019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8A5FE2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3145D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F43E7F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2E4DFC9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421B452C" w14:textId="6F14934F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2B397B1B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Identify types of facilities to be reported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7AA70C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0B65CD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F145AF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AF21AF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501FA8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27F5FE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23379AD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73D320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1B6232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36F170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7D390F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A6CD5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C34649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10333B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6178CC9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169DABD" w14:textId="365467E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04F971C2" w14:textId="181D825C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Identify </w:t>
                  </w:r>
                  <w:r w:rsidR="002729D9" w:rsidRPr="002C5DA6">
                    <w:rPr>
                      <w:rFonts w:cstheme="minorHAnsi"/>
                      <w:sz w:val="16"/>
                      <w:szCs w:val="16"/>
                    </w:rPr>
                    <w:t xml:space="preserve">which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measures will be reported at facility level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0E948D4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73FC985C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2/3/23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C6DEAC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FD4706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3E88A9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3B1989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5DC30B4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1E93CE4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75D317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D3F7A7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74B32E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AED914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6EC23B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C222CA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419B61A7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080C280" w14:textId="511A783E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16B28D48" w14:textId="77777777" w:rsidR="006F435F" w:rsidRPr="002C5DA6" w:rsidRDefault="006F435F" w:rsidP="008235D5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Review options for drill-down in reports/dashboards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484B6217" w14:textId="659D1C71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EFEE6CC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5/19/23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3E8DCC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76B834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2974C3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15316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B91E09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663043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1FA64EC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A29387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A67A6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562364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3C9F94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66CA8F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27EAD90C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00FE0DA0" w14:textId="4E8D1BA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2D5D7151" w14:textId="3F1EC955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Develop draft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dashboard based on IDOI requirements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124FFA8" w14:textId="575912EF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2/6/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537095CA" w14:textId="0F384CA5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3/3/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12F445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D5DB5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EFFCE9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6A63FDE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2ECF19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6FD857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6F7503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8CC802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5C567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96E035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C8256C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F48D39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4908CAF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7955F06" w14:textId="18EDDF29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386B55D4" w14:textId="1B1E876A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Present draft dashboards to IDOI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0B516F1A" w14:textId="7DE1060B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3/6/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4E1FE95F" w14:textId="0E72D58E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4/7/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948D2C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9CBF4E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07E905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27343D2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4AFDCBA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057B4D0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64764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5BE2BEB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4BB7EC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7FA406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68663A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4CAAA1A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2B8AC84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15FB8F3" w14:textId="4B138C29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00474435" w14:textId="712A5C13" w:rsidR="006F435F" w:rsidRPr="002C5DA6" w:rsidRDefault="001558E0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Provide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 xml:space="preserve">IDOI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with UAT of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draft dashboards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2FAD1AE" w14:textId="667753F8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3/13/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3B4AB6D6" w14:textId="0ADD3175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4/21/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C54F32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201F1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F99668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B0026E1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4FE0890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73F51AE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1D16999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70FF9C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AEDDD5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2507C1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4B4538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4F4E9C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C679933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11BF1328" w14:textId="515C7222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6A4E98C8" w14:textId="48C8F284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Incorporat</w:t>
                  </w:r>
                  <w:r w:rsidR="001558E0" w:rsidRPr="002C5DA6">
                    <w:rPr>
                      <w:rFonts w:cstheme="minorHAnsi"/>
                      <w:sz w:val="16"/>
                      <w:szCs w:val="16"/>
                    </w:rPr>
                    <w:t>e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 IDOI feedback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3C2BEBC6" w14:textId="62BEF93E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3/20/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7C00D807" w14:textId="536CB203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4/28/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76C813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28A64B2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E9D58F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56B51CD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412DFD4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1C5AD5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3B2E7A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16D42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7A4380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3207039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221B2E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71D8920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77EFC4CC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4D6CEDE7" w14:textId="0B37BC7F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66EF8F7B" w14:textId="74B35AC2" w:rsidR="006F435F" w:rsidRPr="002C5DA6" w:rsidRDefault="001558E0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Receive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IDOI approval of final recommendation on report content for development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7DDD670D" w14:textId="0BF60BEA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5/8/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31C74BF2" w14:textId="7933B5EB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5/19/</w:t>
                  </w:r>
                  <w:r w:rsidR="00F96E23" w:rsidRPr="002C5DA6">
                    <w:rPr>
                      <w:rFonts w:cstheme="minorHAnsi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5B93DE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E87DF1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D85727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3384BFE8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06C2F33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7FF82BF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  <w:noWrap/>
                </w:tcPr>
                <w:p w14:paraId="6EBC618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4BF7339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</w:tcPr>
                <w:p w14:paraId="6582175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AC56FD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36171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1C5159D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2ABB06D" w14:textId="77777777" w:rsidTr="008140AA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445DBB72" w14:textId="1B7ACD16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5AECEFA3" w14:textId="544B2C75" w:rsidR="006F435F" w:rsidRPr="002C5DA6" w:rsidRDefault="00C51584" w:rsidP="008235D5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Perform e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 xml:space="preserve">mbedded Tableau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 xml:space="preserve">ashboard 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>evelopment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134018C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5/15/23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632C09E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6/30/23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85165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B8157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01CB06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7A92DE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052A46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D79C0C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2E5AFC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7095D16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E8ED0A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7E7831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579CDCD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7D071D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9A2E465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1F9C1A58" w14:textId="50838534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42AB6627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Confirm final data available from submitters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35D40B00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5/15/23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22B6D40C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5/15/23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AF18A0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F4A0FA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74862D2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F03FF9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771DE0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65FDB5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66F14F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E84189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CAFBF3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D480FA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08C5B1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390809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2244F68" w14:textId="77777777" w:rsidTr="002D689D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5920DCF8" w14:textId="609A0DDB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5CC9ED9C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Refine reports with final data from submitters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A4F8FE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5/22/23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7950ECF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6/30/23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0A0456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F927F2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22561CD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F25AC6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3537E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515B8B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2D5C21D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428B1B6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DA6561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1429CB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383981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A6D676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DA3812B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160707B9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26C00DDD" w14:textId="24258659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Website UAT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3465A7E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7/4/23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3AE7860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8/1/23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F0DF2C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528225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FB9960E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DBE70F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E01E5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9D399E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5C4C84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9451C7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0B611F9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280616C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CA4ED9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2E3AB7A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71D6042C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249F14C2" w14:textId="6FF25B59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05EC0A8E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Review full draft site with final data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62C0D09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7/4/23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1A0E8EFE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7/17/23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B9055D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B3A732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C60424E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3DCB1C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49E154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FA2749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660C3F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94AAA2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306E88B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B7E9EB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39B464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6E3879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333E418B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3A6AF509" w14:textId="1669E44E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34472739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Document and incorporate feedback 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48C9FDA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7/18/23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8153D46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7/24/23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1DC6A1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FDECF0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1B8C4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853E90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61EA4AF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0A06E7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5BAC1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89CE43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65EB369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0B9941C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117E293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30010C3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32DB415E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766547BC" w14:textId="77683EA1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267DFA20" w14:textId="699D8C72" w:rsidR="006F435F" w:rsidRPr="002C5DA6" w:rsidRDefault="00D60437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Provide IDOI with final UAT </w:t>
                  </w:r>
                  <w:r w:rsidR="006F435F" w:rsidRPr="002C5DA6">
                    <w:rPr>
                      <w:rFonts w:cstheme="minorHAnsi"/>
                      <w:sz w:val="16"/>
                      <w:szCs w:val="16"/>
                    </w:rPr>
                    <w:t xml:space="preserve">of website 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4A9B9A4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7/25/23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4E7ADBF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7/31/23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A55F08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DF8EAF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15AFEF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AF41F8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26A30B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DAEE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F91280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147A8F8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  <w:noWrap/>
                  <w:hideMark/>
                </w:tcPr>
                <w:p w14:paraId="5529FE3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70A992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7CA2AC8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7C1DA2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B2FE91C" w14:textId="77777777" w:rsidTr="002D689D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FFFFFF" w:themeFill="background1"/>
                </w:tcPr>
                <w:p w14:paraId="20679143" w14:textId="39DBA54A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6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182" w:type="pct"/>
                  <w:shd w:val="clear" w:color="auto" w:fill="FFFFFF" w:themeFill="background1"/>
                </w:tcPr>
                <w:p w14:paraId="403C7036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Receive approval of website for launch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ADD801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8/1/23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0E882849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8/1/23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87E2CE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B8D25C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0EE51C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1C4120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9F3EB5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D9716F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858860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719956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B855D5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665BCDE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6AF68F7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0FEBFC0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5B36DDF6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280ED833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5C88EE46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Website Deployment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3BAEB67D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8/1/23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389BA58A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8/1/23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62A679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3D4D82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77466B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796716C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18A136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9162D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2D204E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E11FA6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2C083B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0E89905F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4E74494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FFFFFF" w:themeFill="background1"/>
                </w:tcPr>
                <w:p w14:paraId="5E2C0E8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354723C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auto" w:fill="BFBFBF" w:themeFill="background1" w:themeFillShade="BF"/>
                </w:tcPr>
                <w:p w14:paraId="62EDFCAF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182" w:type="pct"/>
                  <w:shd w:val="clear" w:color="auto" w:fill="BFBFBF" w:themeFill="background1" w:themeFillShade="BF"/>
                </w:tcPr>
                <w:p w14:paraId="5F03A901" w14:textId="648A3AF5" w:rsidR="006F435F" w:rsidRPr="002C5DA6" w:rsidRDefault="006F435F" w:rsidP="00CD7086">
                  <w:pPr>
                    <w:spacing w:after="0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Post</w:t>
                  </w:r>
                  <w:r w:rsidR="00C51584"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-</w:t>
                  </w: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Launch</w:t>
                  </w:r>
                  <w:r w:rsidR="00C51584"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 Activities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</w:tcPr>
                <w:p w14:paraId="41A8EB1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8/2/23</w:t>
                  </w:r>
                </w:p>
              </w:tc>
              <w:tc>
                <w:tcPr>
                  <w:tcW w:w="470" w:type="pct"/>
                  <w:shd w:val="clear" w:color="auto" w:fill="BFBFBF" w:themeFill="background1" w:themeFillShade="BF"/>
                  <w:noWrap/>
                </w:tcPr>
                <w:p w14:paraId="085042A1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7/17/25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A18C97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3F5D62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925CD5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A446D5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E233C1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8C4C22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5A1C4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EFC9BA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BEC1BC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3BF361E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</w:tcPr>
                <w:p w14:paraId="03000AB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92D050"/>
                </w:tcPr>
                <w:p w14:paraId="33A753D0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D91DB5" w:rsidRPr="002C5DA6" w14:paraId="6C82062B" w14:textId="77777777" w:rsidTr="002D689D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0534C2F8" w14:textId="46E0B75C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54285B9D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Monitor website for usage and respond to inquiries from IDOI and stakeholders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24F06E9B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8/2/23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36CFEC6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9/12/23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1ACF8D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3D25C1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824BDD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493E43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A7807B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CF8A8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A6065D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F2F78F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B416F3A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485504CC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</w:tcPr>
                <w:p w14:paraId="00A5E25A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92D050"/>
                </w:tcPr>
                <w:p w14:paraId="76E93ACF" w14:textId="77777777" w:rsidR="006F435F" w:rsidRPr="002C5DA6" w:rsidRDefault="006F435F" w:rsidP="00CD7086">
                  <w:pPr>
                    <w:spacing w:after="0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77FEDF80" w14:textId="77777777" w:rsidTr="002D689D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53338573" w14:textId="35E72DEC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7A9360EB" w14:textId="0E367F45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Refresh the data for the </w:t>
                  </w:r>
                  <w:r w:rsidR="00D60437"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onsumer-</w:t>
                  </w:r>
                  <w:r w:rsidR="00D60437" w:rsidRPr="002C5DA6">
                    <w:rPr>
                      <w:rFonts w:cstheme="minorHAnsi"/>
                      <w:sz w:val="16"/>
                      <w:szCs w:val="16"/>
                    </w:rPr>
                    <w:t>F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acing </w:t>
                  </w:r>
                  <w:r w:rsidR="00D60437" w:rsidRPr="002C5DA6">
                    <w:rPr>
                      <w:rFonts w:cstheme="minorHAnsi"/>
                      <w:sz w:val="16"/>
                      <w:szCs w:val="16"/>
                    </w:rPr>
                    <w:t>W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 xml:space="preserve">ebsite on an annual basis 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4F4D5563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8/1/24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64D19D05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8/1/24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881A26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0413918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1380D1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E5BB846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FB93A2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FF808FC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97D953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71D17D59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0CC2A58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2255495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</w:tcPr>
                <w:p w14:paraId="3CEA8C6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92D050"/>
                </w:tcPr>
                <w:p w14:paraId="0D184AE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18D0C3CD" w14:textId="77777777" w:rsidTr="002D689D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07D1324E" w14:textId="00D986FD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7F839719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Provide technical assistance and documentation to IDOI and end users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5C1CBFC7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8/2/23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55F6199F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7/17/25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D41CAEB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012714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E8FF3A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13831F1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4D866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129383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5D7A6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E2EA48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E69BAD5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92D050"/>
                </w:tcPr>
                <w:p w14:paraId="693172A4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</w:tcPr>
                <w:p w14:paraId="2907E1C2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92D050"/>
                </w:tcPr>
                <w:p w14:paraId="2E6CA3B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D91DB5" w:rsidRPr="002C5DA6" w14:paraId="752282BA" w14:textId="77777777" w:rsidTr="00C85364">
              <w:trPr>
                <w:cantSplit/>
                <w:trHeight w:val="20"/>
              </w:trPr>
              <w:tc>
                <w:tcPr>
                  <w:tcW w:w="278" w:type="pct"/>
                  <w:shd w:val="clear" w:color="000000" w:fill="FFFFFF"/>
                </w:tcPr>
                <w:p w14:paraId="1BF444AD" w14:textId="341C39A1" w:rsidR="006F435F" w:rsidRPr="002C5DA6" w:rsidRDefault="006F435F" w:rsidP="00CD7086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lastRenderedPageBreak/>
                    <w:t>8</w:t>
                  </w:r>
                  <w:r w:rsidR="00557336" w:rsidRPr="002C5DA6">
                    <w:rPr>
                      <w:rFonts w:cstheme="minorHAnsi"/>
                      <w:sz w:val="16"/>
                      <w:szCs w:val="16"/>
                    </w:rPr>
                    <w:t>.</w:t>
                  </w:r>
                  <w:r w:rsidRPr="002C5DA6">
                    <w:rPr>
                      <w:rFonts w:cstheme="minorHAnsi"/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2182" w:type="pct"/>
                  <w:shd w:val="clear" w:color="000000" w:fill="FFFFFF"/>
                </w:tcPr>
                <w:p w14:paraId="04FB52FB" w14:textId="77777777" w:rsidR="006F435F" w:rsidRPr="002C5DA6" w:rsidRDefault="006F435F" w:rsidP="001A5B3F">
                  <w:pPr>
                    <w:spacing w:after="0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Collect stakeholder feedback to inform updates for next release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</w:tcPr>
                <w:p w14:paraId="14649703" w14:textId="3AE1C2F7" w:rsidR="006F435F" w:rsidRPr="002C5DA6" w:rsidRDefault="002D689D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9/1/23</w:t>
                  </w:r>
                </w:p>
              </w:tc>
              <w:tc>
                <w:tcPr>
                  <w:tcW w:w="470" w:type="pct"/>
                  <w:shd w:val="clear" w:color="auto" w:fill="FFFFFF" w:themeFill="background1"/>
                  <w:noWrap/>
                </w:tcPr>
                <w:p w14:paraId="72021592" w14:textId="77777777" w:rsidR="006F435F" w:rsidRPr="002C5DA6" w:rsidRDefault="006F435F" w:rsidP="00D91DB5">
                  <w:pPr>
                    <w:spacing w:after="0"/>
                    <w:jc w:val="right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1/30/24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50266D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582F459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88E117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D3FF67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9DFFC77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30E5402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65DB6A6A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2D8E5893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  <w:noWrap/>
                  <w:hideMark/>
                </w:tcPr>
                <w:p w14:paraId="48E8C0B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2C5DA6">
                    <w:rPr>
                      <w:rFonts w:cstheme="minorHAnsi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3" w:type="pct"/>
                  <w:shd w:val="clear" w:color="auto" w:fill="FFFFFF" w:themeFill="background1"/>
                </w:tcPr>
                <w:p w14:paraId="2436FB7D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3" w:type="pct"/>
                  <w:shd w:val="clear" w:color="auto" w:fill="92D050"/>
                </w:tcPr>
                <w:p w14:paraId="6C5AA24E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37" w:type="pct"/>
                  <w:shd w:val="clear" w:color="auto" w:fill="92D050"/>
                </w:tcPr>
                <w:p w14:paraId="6C117781" w14:textId="77777777" w:rsidR="006F435F" w:rsidRPr="002C5DA6" w:rsidRDefault="006F435F" w:rsidP="00CD7086">
                  <w:pPr>
                    <w:spacing w:after="0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3386780B" w14:textId="6E5739E7" w:rsidR="00DB6A31" w:rsidRPr="002C5DA6" w:rsidRDefault="00DB6A31" w:rsidP="00262299">
            <w:pPr>
              <w:pStyle w:val="ListParagraph"/>
              <w:ind w:left="0"/>
            </w:pPr>
          </w:p>
        </w:tc>
      </w:tr>
    </w:tbl>
    <w:p w14:paraId="1359FC12" w14:textId="77777777" w:rsidR="00262299" w:rsidRPr="002C5DA6" w:rsidRDefault="00262299" w:rsidP="00262299">
      <w:pPr>
        <w:pStyle w:val="ListParagraph"/>
      </w:pPr>
    </w:p>
    <w:sectPr w:rsidR="00262299" w:rsidRPr="002C5DA6" w:rsidSect="00390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4E3A9" w14:textId="77777777" w:rsidR="00C83B7D" w:rsidRDefault="00C83B7D" w:rsidP="0005409C">
      <w:pPr>
        <w:spacing w:after="0" w:line="240" w:lineRule="auto"/>
      </w:pPr>
      <w:r>
        <w:separator/>
      </w:r>
    </w:p>
  </w:endnote>
  <w:endnote w:type="continuationSeparator" w:id="0">
    <w:p w14:paraId="360BB65A" w14:textId="77777777" w:rsidR="00C83B7D" w:rsidRDefault="00C83B7D" w:rsidP="000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419C5" w14:textId="77777777" w:rsidR="00C83B7D" w:rsidRDefault="00C83B7D" w:rsidP="0005409C">
      <w:pPr>
        <w:spacing w:after="0" w:line="240" w:lineRule="auto"/>
      </w:pPr>
      <w:r>
        <w:separator/>
      </w:r>
    </w:p>
  </w:footnote>
  <w:footnote w:type="continuationSeparator" w:id="0">
    <w:p w14:paraId="42644A29" w14:textId="77777777" w:rsidR="00C83B7D" w:rsidRDefault="00C83B7D" w:rsidP="000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C18E9"/>
    <w:multiLevelType w:val="hybridMultilevel"/>
    <w:tmpl w:val="F61ACA0C"/>
    <w:lvl w:ilvl="0" w:tplc="B0AA0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497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oNotDisplayPageBoundaries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99"/>
    <w:rsid w:val="00016082"/>
    <w:rsid w:val="00017778"/>
    <w:rsid w:val="00031FFC"/>
    <w:rsid w:val="0005409C"/>
    <w:rsid w:val="000C33F3"/>
    <w:rsid w:val="00130679"/>
    <w:rsid w:val="001558E0"/>
    <w:rsid w:val="001606E6"/>
    <w:rsid w:val="00174BB9"/>
    <w:rsid w:val="001809DF"/>
    <w:rsid w:val="001A5B3F"/>
    <w:rsid w:val="001B211F"/>
    <w:rsid w:val="001B39AC"/>
    <w:rsid w:val="002271B3"/>
    <w:rsid w:val="0023658C"/>
    <w:rsid w:val="00262299"/>
    <w:rsid w:val="002729D9"/>
    <w:rsid w:val="00280346"/>
    <w:rsid w:val="002A3175"/>
    <w:rsid w:val="002A52F2"/>
    <w:rsid w:val="002B4755"/>
    <w:rsid w:val="002B54C1"/>
    <w:rsid w:val="002C5DA6"/>
    <w:rsid w:val="002D689D"/>
    <w:rsid w:val="002F3BF4"/>
    <w:rsid w:val="00322ACB"/>
    <w:rsid w:val="003902BD"/>
    <w:rsid w:val="00407EF2"/>
    <w:rsid w:val="00497D57"/>
    <w:rsid w:val="00557336"/>
    <w:rsid w:val="00593F78"/>
    <w:rsid w:val="005B1CD0"/>
    <w:rsid w:val="005C1924"/>
    <w:rsid w:val="005D16DD"/>
    <w:rsid w:val="00601D31"/>
    <w:rsid w:val="00612598"/>
    <w:rsid w:val="006532DC"/>
    <w:rsid w:val="0066166C"/>
    <w:rsid w:val="00671DBC"/>
    <w:rsid w:val="006B65C9"/>
    <w:rsid w:val="006F435F"/>
    <w:rsid w:val="00715B3F"/>
    <w:rsid w:val="00764E4A"/>
    <w:rsid w:val="00782D42"/>
    <w:rsid w:val="007B4397"/>
    <w:rsid w:val="008140AA"/>
    <w:rsid w:val="008235D5"/>
    <w:rsid w:val="008424C7"/>
    <w:rsid w:val="00880178"/>
    <w:rsid w:val="00934F5E"/>
    <w:rsid w:val="009B4152"/>
    <w:rsid w:val="009E4D1C"/>
    <w:rsid w:val="00A51D94"/>
    <w:rsid w:val="00A5435E"/>
    <w:rsid w:val="00AD551E"/>
    <w:rsid w:val="00AE4DF9"/>
    <w:rsid w:val="00B005E4"/>
    <w:rsid w:val="00B51362"/>
    <w:rsid w:val="00B7116B"/>
    <w:rsid w:val="00BB5642"/>
    <w:rsid w:val="00BD08E4"/>
    <w:rsid w:val="00BF7CCC"/>
    <w:rsid w:val="00C51584"/>
    <w:rsid w:val="00C65522"/>
    <w:rsid w:val="00C83B7D"/>
    <w:rsid w:val="00C85364"/>
    <w:rsid w:val="00CD7086"/>
    <w:rsid w:val="00D276DE"/>
    <w:rsid w:val="00D32A1F"/>
    <w:rsid w:val="00D60437"/>
    <w:rsid w:val="00D91DB5"/>
    <w:rsid w:val="00DA6AD2"/>
    <w:rsid w:val="00DB3BA8"/>
    <w:rsid w:val="00DB6A31"/>
    <w:rsid w:val="00DC7396"/>
    <w:rsid w:val="00E100EF"/>
    <w:rsid w:val="00E10383"/>
    <w:rsid w:val="00E27B24"/>
    <w:rsid w:val="00E46BC9"/>
    <w:rsid w:val="00F41271"/>
    <w:rsid w:val="00F417E2"/>
    <w:rsid w:val="00F96E23"/>
    <w:rsid w:val="00FA4D31"/>
    <w:rsid w:val="00FA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EA73"/>
  <w15:chartTrackingRefBased/>
  <w15:docId w15:val="{0EE1DCEA-C71E-4370-B432-B943752B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4D1C"/>
    <w:pPr>
      <w:outlineLvl w:val="0"/>
    </w:pPr>
    <w:rPr>
      <w:rFonts w:ascii="Times New Roman" w:eastAsia="Times New Roman" w:hAnsi="Times New Roman" w:cs="Times New Roman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T_Level1,Equipment,List Paragraph Char Char,List Paragraph1,List Paragraph11,numbered,eSolutions Response Blue,Scope of Services,Bull2,Numbering,HPD Bullets 2nd Level,Bullet 1st level,6pt after,Figure_name,Bullet- First level,FooterText"/>
    <w:basedOn w:val="Normal"/>
    <w:link w:val="ListParagraphChar"/>
    <w:qFormat/>
    <w:rsid w:val="00262299"/>
    <w:pPr>
      <w:ind w:left="720"/>
      <w:contextualSpacing/>
    </w:pPr>
  </w:style>
  <w:style w:type="table" w:styleId="TableGrid">
    <w:name w:val="Table Grid"/>
    <w:basedOn w:val="TableNormal"/>
    <w:uiPriority w:val="39"/>
    <w:rsid w:val="0026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E4D1C"/>
    <w:rPr>
      <w:rFonts w:ascii="Times New Roman" w:eastAsia="Times New Roman" w:hAnsi="Times New Roman" w:cs="Times New Roman"/>
      <w:b/>
      <w:bCs/>
      <w:color w:val="000000" w:themeColor="text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9E4D1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9E4D1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sid w:val="009E4D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D1C"/>
    <w:pPr>
      <w:spacing w:line="240" w:lineRule="auto"/>
    </w:pPr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D1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D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D1C"/>
    <w:rPr>
      <w:rFonts w:ascii="Arial" w:hAnsi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9E4D1C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E4D1C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4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D1C"/>
  </w:style>
  <w:style w:type="paragraph" w:styleId="Footer">
    <w:name w:val="footer"/>
    <w:basedOn w:val="Normal"/>
    <w:link w:val="FooterChar"/>
    <w:uiPriority w:val="99"/>
    <w:unhideWhenUsed/>
    <w:rsid w:val="009E4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D1C"/>
  </w:style>
  <w:style w:type="character" w:customStyle="1" w:styleId="ListParagraphChar">
    <w:name w:val="List Paragraph Char"/>
    <w:aliases w:val="CT_Level1 Char,Equipment Char,List Paragraph Char Char Char,List Paragraph1 Char,List Paragraph11 Char,numbered Char,eSolutions Response Blue Char,Scope of Services Char,Bull2 Char,Numbering Char,HPD Bullets 2nd Level Char"/>
    <w:link w:val="ListParagraph"/>
    <w:locked/>
    <w:rsid w:val="009E4D1C"/>
  </w:style>
  <w:style w:type="table" w:customStyle="1" w:styleId="TableGrid1">
    <w:name w:val="Table Grid1"/>
    <w:basedOn w:val="TableNormal"/>
    <w:next w:val="TableGrid"/>
    <w:uiPriority w:val="59"/>
    <w:rsid w:val="009E4D1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39"/>
    <w:rsid w:val="009E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E4D1C"/>
    <w:rPr>
      <w:color w:val="808080"/>
    </w:rPr>
  </w:style>
  <w:style w:type="paragraph" w:customStyle="1" w:styleId="Body">
    <w:name w:val="Body"/>
    <w:rsid w:val="009E4D1C"/>
    <w:pPr>
      <w:spacing w:line="256" w:lineRule="auto"/>
    </w:pPr>
    <w:rPr>
      <w:rFonts w:ascii="Arial" w:eastAsia="Arial Unicode MS" w:hAnsi="Arial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Davidson, Traci</dc:creator>
  <cp:keywords/>
  <dc:description/>
  <cp:lastModifiedBy>Jeff Spaulding</cp:lastModifiedBy>
  <cp:revision>58</cp:revision>
  <dcterms:created xsi:type="dcterms:W3CDTF">2022-08-22T18:46:00Z</dcterms:created>
  <dcterms:modified xsi:type="dcterms:W3CDTF">2022-08-22T21:19:00Z</dcterms:modified>
</cp:coreProperties>
</file>